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14A3F" w14:textId="77777777" w:rsidR="00DF10BC" w:rsidRDefault="00C94387">
      <w:pPr>
        <w:jc w:val="center"/>
        <w:rPr>
          <w:rFonts w:ascii="Cambria" w:eastAsia="Cambria" w:hAnsi="Cambria" w:cs="Cambria"/>
          <w:b/>
          <w:sz w:val="32"/>
          <w:szCs w:val="32"/>
        </w:rPr>
      </w:pPr>
      <w:r>
        <w:rPr>
          <w:rFonts w:ascii="Cambria" w:eastAsia="Cambria" w:hAnsi="Cambria" w:cs="Cambria"/>
          <w:b/>
          <w:sz w:val="32"/>
          <w:szCs w:val="32"/>
        </w:rPr>
        <w:t>Douglas Rochestown Educate Together National School</w:t>
      </w:r>
    </w:p>
    <w:p w14:paraId="21BA4AD9" w14:textId="77777777" w:rsidR="00DF10BC" w:rsidRDefault="00C94387">
      <w:pPr>
        <w:jc w:val="center"/>
        <w:rPr>
          <w:rFonts w:ascii="Cambria" w:eastAsia="Cambria" w:hAnsi="Cambria" w:cs="Cambria"/>
          <w:b/>
          <w:sz w:val="32"/>
          <w:szCs w:val="32"/>
        </w:rPr>
      </w:pPr>
      <w:bookmarkStart w:id="0" w:name="_heading=h.gjdgxs" w:colFirst="0" w:colLast="0"/>
      <w:bookmarkEnd w:id="0"/>
      <w:r>
        <w:rPr>
          <w:rFonts w:ascii="Cambria" w:eastAsia="Cambria" w:hAnsi="Cambria" w:cs="Cambria"/>
          <w:b/>
          <w:sz w:val="32"/>
          <w:szCs w:val="32"/>
        </w:rPr>
        <w:t xml:space="preserve">School Self-Evaluation </w:t>
      </w:r>
    </w:p>
    <w:p w14:paraId="02D63955" w14:textId="6CC5906F" w:rsidR="00DF10BC" w:rsidRDefault="00C94387">
      <w:pPr>
        <w:jc w:val="center"/>
        <w:rPr>
          <w:rFonts w:ascii="Cambria" w:eastAsia="Cambria" w:hAnsi="Cambria" w:cs="Cambria"/>
          <w:b/>
          <w:i/>
          <w:sz w:val="28"/>
          <w:szCs w:val="28"/>
        </w:rPr>
      </w:pPr>
      <w:proofErr w:type="spellStart"/>
      <w:r>
        <w:rPr>
          <w:rFonts w:ascii="Cambria" w:eastAsia="Cambria" w:hAnsi="Cambria" w:cs="Cambria"/>
          <w:b/>
          <w:i/>
          <w:sz w:val="28"/>
          <w:szCs w:val="28"/>
        </w:rPr>
        <w:t>Gaeilge</w:t>
      </w:r>
      <w:proofErr w:type="spellEnd"/>
      <w:r>
        <w:rPr>
          <w:rFonts w:ascii="Cambria" w:eastAsia="Cambria" w:hAnsi="Cambria" w:cs="Cambria"/>
          <w:b/>
          <w:i/>
          <w:sz w:val="28"/>
          <w:szCs w:val="28"/>
        </w:rPr>
        <w:t xml:space="preserve"> </w:t>
      </w:r>
      <w:proofErr w:type="spellStart"/>
      <w:r>
        <w:rPr>
          <w:rFonts w:ascii="Cambria" w:eastAsia="Cambria" w:hAnsi="Cambria" w:cs="Cambria"/>
          <w:b/>
          <w:i/>
          <w:sz w:val="28"/>
          <w:szCs w:val="28"/>
        </w:rPr>
        <w:t>Labhartha</w:t>
      </w:r>
      <w:proofErr w:type="spellEnd"/>
      <w:r>
        <w:rPr>
          <w:rFonts w:ascii="Cambria" w:eastAsia="Cambria" w:hAnsi="Cambria" w:cs="Cambria"/>
          <w:b/>
          <w:i/>
          <w:sz w:val="28"/>
          <w:szCs w:val="28"/>
        </w:rPr>
        <w:t xml:space="preserve"> for 202</w:t>
      </w:r>
      <w:r w:rsidR="00116EAB">
        <w:rPr>
          <w:rFonts w:ascii="Cambria" w:eastAsia="Cambria" w:hAnsi="Cambria" w:cs="Cambria"/>
          <w:b/>
          <w:i/>
          <w:sz w:val="28"/>
          <w:szCs w:val="28"/>
        </w:rPr>
        <w:t>2</w:t>
      </w:r>
      <w:r>
        <w:rPr>
          <w:rFonts w:ascii="Cambria" w:eastAsia="Cambria" w:hAnsi="Cambria" w:cs="Cambria"/>
          <w:b/>
          <w:i/>
          <w:sz w:val="28"/>
          <w:szCs w:val="28"/>
        </w:rPr>
        <w:t xml:space="preserve"> - 202</w:t>
      </w:r>
      <w:r w:rsidR="00116EAB">
        <w:rPr>
          <w:rFonts w:ascii="Cambria" w:eastAsia="Cambria" w:hAnsi="Cambria" w:cs="Cambria"/>
          <w:b/>
          <w:i/>
          <w:sz w:val="28"/>
          <w:szCs w:val="28"/>
        </w:rPr>
        <w:t>4</w:t>
      </w:r>
    </w:p>
    <w:p w14:paraId="6F6224D4" w14:textId="77777777" w:rsidR="00DF10BC" w:rsidRDefault="00DF10BC">
      <w:pPr>
        <w:rPr>
          <w:rFonts w:ascii="Cambria" w:eastAsia="Cambria" w:hAnsi="Cambria" w:cs="Cambria"/>
          <w:b/>
          <w:i/>
          <w:sz w:val="28"/>
          <w:szCs w:val="28"/>
        </w:rPr>
      </w:pPr>
    </w:p>
    <w:p w14:paraId="232BC6A4" w14:textId="77777777" w:rsidR="00DF10BC" w:rsidRDefault="00C94387">
      <w:pPr>
        <w:numPr>
          <w:ilvl w:val="0"/>
          <w:numId w:val="5"/>
        </w:numPr>
        <w:pBdr>
          <w:top w:val="nil"/>
          <w:left w:val="nil"/>
          <w:bottom w:val="nil"/>
          <w:right w:val="nil"/>
          <w:between w:val="nil"/>
        </w:pBdr>
        <w:rPr>
          <w:b/>
          <w:color w:val="000000"/>
        </w:rPr>
      </w:pPr>
      <w:r>
        <w:rPr>
          <w:b/>
          <w:color w:val="000000"/>
        </w:rPr>
        <w:t>Introduction</w:t>
      </w:r>
    </w:p>
    <w:p w14:paraId="61704217" w14:textId="77777777" w:rsidR="00DF10BC" w:rsidRDefault="00C94387">
      <w:pPr>
        <w:numPr>
          <w:ilvl w:val="1"/>
          <w:numId w:val="5"/>
        </w:numPr>
        <w:pBdr>
          <w:top w:val="nil"/>
          <w:left w:val="nil"/>
          <w:bottom w:val="nil"/>
          <w:right w:val="nil"/>
          <w:between w:val="nil"/>
        </w:pBdr>
        <w:tabs>
          <w:tab w:val="center" w:pos="4153"/>
          <w:tab w:val="right" w:pos="8306"/>
          <w:tab w:val="left" w:pos="720"/>
        </w:tabs>
        <w:spacing w:after="0" w:line="240" w:lineRule="auto"/>
        <w:jc w:val="both"/>
        <w:rPr>
          <w:i/>
          <w:color w:val="000000"/>
        </w:rPr>
      </w:pPr>
      <w:r>
        <w:rPr>
          <w:b/>
          <w:i/>
          <w:color w:val="000000"/>
        </w:rPr>
        <w:t>Focus of the Evaluation:</w:t>
      </w:r>
    </w:p>
    <w:p w14:paraId="2AA45542" w14:textId="77777777" w:rsidR="00DF10BC" w:rsidRDefault="00DF10BC">
      <w:pPr>
        <w:pBdr>
          <w:top w:val="nil"/>
          <w:left w:val="nil"/>
          <w:bottom w:val="nil"/>
          <w:right w:val="nil"/>
          <w:between w:val="nil"/>
        </w:pBdr>
        <w:tabs>
          <w:tab w:val="center" w:pos="4153"/>
          <w:tab w:val="right" w:pos="8306"/>
          <w:tab w:val="left" w:pos="720"/>
        </w:tabs>
        <w:spacing w:after="0" w:line="240" w:lineRule="auto"/>
        <w:ind w:left="720"/>
        <w:jc w:val="both"/>
        <w:rPr>
          <w:color w:val="000000"/>
        </w:rPr>
      </w:pPr>
    </w:p>
    <w:p w14:paraId="7D6783D7" w14:textId="77777777" w:rsidR="00DF10BC" w:rsidRDefault="00C94387">
      <w:pPr>
        <w:pBdr>
          <w:top w:val="nil"/>
          <w:left w:val="nil"/>
          <w:bottom w:val="nil"/>
          <w:right w:val="nil"/>
          <w:between w:val="nil"/>
        </w:pBdr>
        <w:tabs>
          <w:tab w:val="center" w:pos="4153"/>
          <w:tab w:val="right" w:pos="8306"/>
          <w:tab w:val="left" w:pos="720"/>
        </w:tabs>
        <w:spacing w:after="0" w:line="240" w:lineRule="auto"/>
        <w:jc w:val="both"/>
        <w:rPr>
          <w:color w:val="000000"/>
        </w:rPr>
      </w:pPr>
      <w:r>
        <w:rPr>
          <w:color w:val="000000"/>
        </w:rPr>
        <w:t xml:space="preserve">School self-evaluation of teaching and learning is part of the ongoing work of Douglas Rochestown Educate Together National School (DRETNS). The focus of school self-evaluation for </w:t>
      </w:r>
      <w:r>
        <w:t>2023/2024</w:t>
      </w:r>
      <w:r>
        <w:rPr>
          <w:color w:val="000000"/>
        </w:rPr>
        <w:t xml:space="preserve"> is </w:t>
      </w:r>
      <w:proofErr w:type="spellStart"/>
      <w:r>
        <w:t>Gaeilge</w:t>
      </w:r>
      <w:proofErr w:type="spellEnd"/>
      <w:r>
        <w:t xml:space="preserve"> </w:t>
      </w:r>
      <w:proofErr w:type="spellStart"/>
      <w:r>
        <w:t>Labhartha</w:t>
      </w:r>
      <w:proofErr w:type="spellEnd"/>
      <w:r>
        <w:rPr>
          <w:color w:val="000000"/>
        </w:rPr>
        <w:t xml:space="preserve">. This was identified through staff meetings, a </w:t>
      </w:r>
      <w:r>
        <w:t>staff survey</w:t>
      </w:r>
      <w:r>
        <w:rPr>
          <w:color w:val="000000"/>
        </w:rPr>
        <w:t xml:space="preserve"> and discussion at Board of Management level. </w:t>
      </w:r>
    </w:p>
    <w:p w14:paraId="0739B829" w14:textId="77777777" w:rsidR="00DF10BC" w:rsidRDefault="00DF10BC">
      <w:pPr>
        <w:pBdr>
          <w:top w:val="nil"/>
          <w:left w:val="nil"/>
          <w:bottom w:val="nil"/>
          <w:right w:val="nil"/>
          <w:between w:val="nil"/>
        </w:pBdr>
        <w:tabs>
          <w:tab w:val="center" w:pos="4153"/>
          <w:tab w:val="right" w:pos="8306"/>
          <w:tab w:val="left" w:pos="720"/>
        </w:tabs>
        <w:spacing w:after="0" w:line="240" w:lineRule="auto"/>
        <w:jc w:val="both"/>
        <w:rPr>
          <w:color w:val="000000"/>
        </w:rPr>
      </w:pPr>
    </w:p>
    <w:p w14:paraId="4C5AA37B" w14:textId="77777777" w:rsidR="00DF10BC" w:rsidRDefault="00C94387">
      <w:pPr>
        <w:numPr>
          <w:ilvl w:val="1"/>
          <w:numId w:val="2"/>
        </w:numPr>
        <w:pBdr>
          <w:top w:val="nil"/>
          <w:left w:val="nil"/>
          <w:bottom w:val="nil"/>
          <w:right w:val="nil"/>
          <w:between w:val="nil"/>
        </w:pBdr>
        <w:tabs>
          <w:tab w:val="center" w:pos="4153"/>
          <w:tab w:val="right" w:pos="8306"/>
          <w:tab w:val="left" w:pos="720"/>
        </w:tabs>
        <w:spacing w:after="0" w:line="240" w:lineRule="auto"/>
        <w:jc w:val="both"/>
        <w:rPr>
          <w:i/>
          <w:color w:val="000000"/>
        </w:rPr>
      </w:pPr>
      <w:r>
        <w:rPr>
          <w:b/>
          <w:i/>
          <w:color w:val="000000"/>
        </w:rPr>
        <w:t>School Context:</w:t>
      </w:r>
    </w:p>
    <w:p w14:paraId="4C3E946D" w14:textId="77777777" w:rsidR="00DF10BC" w:rsidRDefault="00DF10BC">
      <w:pPr>
        <w:pBdr>
          <w:top w:val="nil"/>
          <w:left w:val="nil"/>
          <w:bottom w:val="nil"/>
          <w:right w:val="nil"/>
          <w:between w:val="nil"/>
        </w:pBdr>
        <w:tabs>
          <w:tab w:val="center" w:pos="4153"/>
          <w:tab w:val="right" w:pos="8306"/>
          <w:tab w:val="left" w:pos="720"/>
        </w:tabs>
        <w:spacing w:after="0" w:line="240" w:lineRule="auto"/>
        <w:ind w:left="360"/>
        <w:jc w:val="both"/>
        <w:rPr>
          <w:color w:val="000000"/>
        </w:rPr>
      </w:pPr>
    </w:p>
    <w:p w14:paraId="17D10546" w14:textId="77777777" w:rsidR="00DF10BC" w:rsidRDefault="00C94387">
      <w:r>
        <w:t xml:space="preserve">Douglas Rochestown ETNS is an urban, mixed primary school under the patronage of Educate Together. We opened in 2013 and currently have three classes of Junior Infants, three classes of Senior Infants, three classes of First Class, two classes of Second Class, two Third Classes and two Fourth Classes, two Fifth Classes, two Sixth Classes and 2 Autism </w:t>
      </w:r>
      <w:proofErr w:type="gramStart"/>
      <w:r>
        <w:t>Classes .</w:t>
      </w:r>
      <w:proofErr w:type="gramEnd"/>
      <w:r>
        <w:t xml:space="preserve"> There are currently 477 pupils (243 boys and 234 girls), 19 class teachers, 2 autism classes, 7 support teachers and one administrative principal. 14 SNAs cater for the needs of those pupils with defined care needs. There is strong parental support for teaching and learning, a factor that is acknowledged as having a positive effect on pupil attainment levels and on pupils’ attitudes to learning. </w:t>
      </w:r>
    </w:p>
    <w:p w14:paraId="48C40294" w14:textId="77777777" w:rsidR="00DF10BC" w:rsidRDefault="00DF10BC"/>
    <w:p w14:paraId="22A3D1CB" w14:textId="77777777" w:rsidR="00DF10BC" w:rsidRDefault="00C94387">
      <w:pPr>
        <w:numPr>
          <w:ilvl w:val="0"/>
          <w:numId w:val="2"/>
        </w:numPr>
        <w:pBdr>
          <w:top w:val="nil"/>
          <w:left w:val="nil"/>
          <w:bottom w:val="nil"/>
          <w:right w:val="nil"/>
          <w:between w:val="nil"/>
        </w:pBdr>
        <w:tabs>
          <w:tab w:val="center" w:pos="4153"/>
          <w:tab w:val="right" w:pos="8306"/>
          <w:tab w:val="left" w:pos="720"/>
        </w:tabs>
        <w:spacing w:after="0" w:line="240" w:lineRule="auto"/>
        <w:jc w:val="both"/>
        <w:rPr>
          <w:b/>
          <w:color w:val="000000"/>
        </w:rPr>
      </w:pPr>
      <w:bookmarkStart w:id="1" w:name="bookmark=id.30j0zll" w:colFirst="0" w:colLast="0"/>
      <w:bookmarkEnd w:id="1"/>
      <w:r>
        <w:rPr>
          <w:b/>
          <w:color w:val="000000"/>
        </w:rPr>
        <w:t>Findings:</w:t>
      </w:r>
    </w:p>
    <w:p w14:paraId="01B40D0D" w14:textId="77777777" w:rsidR="00DF10BC" w:rsidRDefault="00DF10BC">
      <w:pPr>
        <w:pBdr>
          <w:top w:val="nil"/>
          <w:left w:val="nil"/>
          <w:bottom w:val="nil"/>
          <w:right w:val="nil"/>
          <w:between w:val="nil"/>
        </w:pBdr>
        <w:tabs>
          <w:tab w:val="center" w:pos="4153"/>
          <w:tab w:val="right" w:pos="8306"/>
          <w:tab w:val="left" w:pos="720"/>
        </w:tabs>
        <w:spacing w:after="0" w:line="240" w:lineRule="auto"/>
        <w:ind w:left="360"/>
        <w:jc w:val="both"/>
        <w:rPr>
          <w:b/>
          <w:color w:val="000000"/>
        </w:rPr>
      </w:pPr>
    </w:p>
    <w:p w14:paraId="736556F4" w14:textId="77777777" w:rsidR="00DF10BC" w:rsidRDefault="00C94387">
      <w:pPr>
        <w:pBdr>
          <w:top w:val="nil"/>
          <w:left w:val="nil"/>
          <w:bottom w:val="nil"/>
          <w:right w:val="nil"/>
          <w:between w:val="nil"/>
        </w:pBdr>
        <w:tabs>
          <w:tab w:val="center" w:pos="4153"/>
          <w:tab w:val="right" w:pos="8306"/>
          <w:tab w:val="left" w:pos="720"/>
        </w:tabs>
        <w:spacing w:after="0" w:line="240" w:lineRule="auto"/>
        <w:jc w:val="both"/>
        <w:rPr>
          <w:b/>
          <w:i/>
          <w:color w:val="000000"/>
        </w:rPr>
      </w:pPr>
      <w:r>
        <w:rPr>
          <w:b/>
          <w:i/>
          <w:color w:val="000000"/>
        </w:rPr>
        <w:t>Learner Outcomes:</w:t>
      </w:r>
    </w:p>
    <w:p w14:paraId="11C5C76E" w14:textId="77777777" w:rsidR="00DF10BC" w:rsidRDefault="00DF10BC">
      <w:pPr>
        <w:pBdr>
          <w:top w:val="nil"/>
          <w:left w:val="nil"/>
          <w:bottom w:val="nil"/>
          <w:right w:val="nil"/>
          <w:between w:val="nil"/>
        </w:pBdr>
        <w:tabs>
          <w:tab w:val="center" w:pos="4153"/>
          <w:tab w:val="right" w:pos="8306"/>
          <w:tab w:val="left" w:pos="720"/>
        </w:tabs>
        <w:spacing w:after="0" w:line="240" w:lineRule="auto"/>
        <w:jc w:val="both"/>
        <w:rPr>
          <w:b/>
          <w:i/>
        </w:rPr>
      </w:pPr>
    </w:p>
    <w:p w14:paraId="6B808A05" w14:textId="77777777" w:rsidR="00DF10BC" w:rsidRDefault="00DF10BC">
      <w:pPr>
        <w:pBdr>
          <w:top w:val="nil"/>
          <w:left w:val="nil"/>
          <w:bottom w:val="nil"/>
          <w:right w:val="nil"/>
          <w:between w:val="nil"/>
        </w:pBdr>
        <w:tabs>
          <w:tab w:val="center" w:pos="4153"/>
          <w:tab w:val="right" w:pos="8306"/>
          <w:tab w:val="left" w:pos="720"/>
        </w:tabs>
        <w:spacing w:after="0" w:line="240" w:lineRule="auto"/>
        <w:jc w:val="both"/>
        <w:rPr>
          <w:b/>
          <w:i/>
        </w:rPr>
      </w:pPr>
    </w:p>
    <w:p w14:paraId="3D3BD176" w14:textId="77777777" w:rsidR="00DF10BC" w:rsidRDefault="00C94387">
      <w:pPr>
        <w:numPr>
          <w:ilvl w:val="0"/>
          <w:numId w:val="4"/>
        </w:numPr>
        <w:pBdr>
          <w:top w:val="nil"/>
          <w:left w:val="nil"/>
          <w:bottom w:val="nil"/>
          <w:right w:val="nil"/>
          <w:between w:val="nil"/>
        </w:pBdr>
        <w:tabs>
          <w:tab w:val="center" w:pos="4153"/>
          <w:tab w:val="right" w:pos="8306"/>
          <w:tab w:val="left" w:pos="720"/>
        </w:tabs>
        <w:spacing w:after="0" w:line="240" w:lineRule="auto"/>
        <w:jc w:val="both"/>
        <w:rPr>
          <w:color w:val="000000"/>
        </w:rPr>
      </w:pPr>
      <w:r>
        <w:t xml:space="preserve">In school, Irish is spoken mainly in class during </w:t>
      </w:r>
      <w:proofErr w:type="spellStart"/>
      <w:r>
        <w:t>Gaeilge</w:t>
      </w:r>
      <w:proofErr w:type="spellEnd"/>
      <w:r>
        <w:t xml:space="preserve"> lessons</w:t>
      </w:r>
    </w:p>
    <w:p w14:paraId="3ADF6838" w14:textId="77777777" w:rsidR="00DF10BC" w:rsidRDefault="00C94387">
      <w:pPr>
        <w:numPr>
          <w:ilvl w:val="0"/>
          <w:numId w:val="4"/>
        </w:numPr>
        <w:pBdr>
          <w:top w:val="nil"/>
          <w:left w:val="nil"/>
          <w:bottom w:val="nil"/>
          <w:right w:val="nil"/>
          <w:between w:val="nil"/>
        </w:pBdr>
        <w:tabs>
          <w:tab w:val="center" w:pos="4153"/>
          <w:tab w:val="right" w:pos="8306"/>
          <w:tab w:val="left" w:pos="720"/>
        </w:tabs>
        <w:spacing w:after="0" w:line="240" w:lineRule="auto"/>
        <w:jc w:val="both"/>
        <w:rPr>
          <w:color w:val="000000"/>
        </w:rPr>
      </w:pPr>
      <w:r>
        <w:t>Children enjoy learning Irish through games, song singing and Drama</w:t>
      </w:r>
      <w:r>
        <w:rPr>
          <w:color w:val="000000"/>
        </w:rPr>
        <w:t>.</w:t>
      </w:r>
    </w:p>
    <w:p w14:paraId="27AE09B5" w14:textId="77777777" w:rsidR="00DF10BC" w:rsidRDefault="00C94387">
      <w:pPr>
        <w:numPr>
          <w:ilvl w:val="0"/>
          <w:numId w:val="4"/>
        </w:numPr>
        <w:pBdr>
          <w:top w:val="nil"/>
          <w:left w:val="nil"/>
          <w:bottom w:val="nil"/>
          <w:right w:val="nil"/>
          <w:between w:val="nil"/>
        </w:pBdr>
        <w:tabs>
          <w:tab w:val="center" w:pos="4153"/>
          <w:tab w:val="right" w:pos="8306"/>
          <w:tab w:val="left" w:pos="720"/>
        </w:tabs>
        <w:spacing w:after="0" w:line="240" w:lineRule="auto"/>
        <w:jc w:val="both"/>
        <w:rPr>
          <w:color w:val="000000"/>
        </w:rPr>
      </w:pPr>
      <w:r>
        <w:t>0% of pupils report that they do use Irish in other subjects or on yard.</w:t>
      </w:r>
    </w:p>
    <w:p w14:paraId="5AB724AB" w14:textId="77777777" w:rsidR="00DF10BC" w:rsidRDefault="00DF10BC">
      <w:pPr>
        <w:pBdr>
          <w:top w:val="nil"/>
          <w:left w:val="nil"/>
          <w:bottom w:val="nil"/>
          <w:right w:val="nil"/>
          <w:between w:val="nil"/>
        </w:pBdr>
        <w:tabs>
          <w:tab w:val="center" w:pos="4153"/>
          <w:tab w:val="right" w:pos="8306"/>
          <w:tab w:val="left" w:pos="720"/>
        </w:tabs>
        <w:spacing w:after="0" w:line="240" w:lineRule="auto"/>
        <w:ind w:left="720"/>
        <w:jc w:val="both"/>
      </w:pPr>
    </w:p>
    <w:p w14:paraId="3F068BA3" w14:textId="77777777" w:rsidR="00DF10BC" w:rsidRDefault="00DF10BC">
      <w:pPr>
        <w:pBdr>
          <w:top w:val="nil"/>
          <w:left w:val="nil"/>
          <w:bottom w:val="nil"/>
          <w:right w:val="nil"/>
          <w:between w:val="nil"/>
        </w:pBdr>
        <w:tabs>
          <w:tab w:val="center" w:pos="4153"/>
          <w:tab w:val="right" w:pos="8306"/>
          <w:tab w:val="left" w:pos="720"/>
        </w:tabs>
        <w:spacing w:after="0" w:line="240" w:lineRule="auto"/>
        <w:ind w:left="720"/>
        <w:jc w:val="both"/>
        <w:rPr>
          <w:color w:val="000000"/>
        </w:rPr>
      </w:pPr>
    </w:p>
    <w:p w14:paraId="7927CC0C" w14:textId="77777777" w:rsidR="00DF10BC" w:rsidRDefault="00C94387">
      <w:pPr>
        <w:pBdr>
          <w:top w:val="nil"/>
          <w:left w:val="nil"/>
          <w:bottom w:val="nil"/>
          <w:right w:val="nil"/>
          <w:between w:val="nil"/>
        </w:pBdr>
        <w:tabs>
          <w:tab w:val="center" w:pos="4153"/>
          <w:tab w:val="right" w:pos="8306"/>
          <w:tab w:val="left" w:pos="720"/>
        </w:tabs>
        <w:spacing w:after="0" w:line="240" w:lineRule="auto"/>
        <w:jc w:val="both"/>
        <w:rPr>
          <w:b/>
          <w:i/>
          <w:color w:val="000000"/>
        </w:rPr>
      </w:pPr>
      <w:r>
        <w:rPr>
          <w:b/>
          <w:i/>
          <w:color w:val="000000"/>
        </w:rPr>
        <w:t>Learner Experiences:</w:t>
      </w:r>
    </w:p>
    <w:p w14:paraId="06CBCE6A" w14:textId="77777777" w:rsidR="00DF10BC" w:rsidRDefault="00DF10BC">
      <w:pPr>
        <w:pBdr>
          <w:top w:val="nil"/>
          <w:left w:val="nil"/>
          <w:bottom w:val="nil"/>
          <w:right w:val="nil"/>
          <w:between w:val="nil"/>
        </w:pBdr>
        <w:tabs>
          <w:tab w:val="center" w:pos="4153"/>
          <w:tab w:val="right" w:pos="8306"/>
          <w:tab w:val="left" w:pos="720"/>
        </w:tabs>
        <w:spacing w:after="0" w:line="240" w:lineRule="auto"/>
        <w:jc w:val="both"/>
        <w:rPr>
          <w:b/>
          <w:i/>
        </w:rPr>
      </w:pPr>
    </w:p>
    <w:p w14:paraId="53BA7B45" w14:textId="77777777" w:rsidR="00DF10BC" w:rsidRDefault="00DF10BC">
      <w:pPr>
        <w:pBdr>
          <w:top w:val="nil"/>
          <w:left w:val="nil"/>
          <w:bottom w:val="nil"/>
          <w:right w:val="nil"/>
          <w:between w:val="nil"/>
        </w:pBdr>
        <w:tabs>
          <w:tab w:val="center" w:pos="4153"/>
          <w:tab w:val="right" w:pos="8306"/>
          <w:tab w:val="left" w:pos="720"/>
        </w:tabs>
        <w:spacing w:after="0" w:line="240" w:lineRule="auto"/>
        <w:jc w:val="both"/>
        <w:rPr>
          <w:b/>
          <w:i/>
        </w:rPr>
      </w:pPr>
    </w:p>
    <w:p w14:paraId="3417D9D6" w14:textId="77777777" w:rsidR="00DF10BC" w:rsidRDefault="00C94387">
      <w:pPr>
        <w:numPr>
          <w:ilvl w:val="0"/>
          <w:numId w:val="4"/>
        </w:numPr>
        <w:tabs>
          <w:tab w:val="center" w:pos="4153"/>
          <w:tab w:val="right" w:pos="8306"/>
          <w:tab w:val="left" w:pos="720"/>
        </w:tabs>
        <w:spacing w:after="0" w:line="240" w:lineRule="auto"/>
        <w:jc w:val="both"/>
      </w:pPr>
      <w:r>
        <w:t>A high percentage of both teachers and pupils (up to 82%) say that they greet each other and say thank you in Irish.</w:t>
      </w:r>
    </w:p>
    <w:p w14:paraId="120CC36E" w14:textId="77777777" w:rsidR="00DF10BC" w:rsidRDefault="00C94387">
      <w:pPr>
        <w:numPr>
          <w:ilvl w:val="0"/>
          <w:numId w:val="4"/>
        </w:numPr>
        <w:tabs>
          <w:tab w:val="center" w:pos="4153"/>
          <w:tab w:val="right" w:pos="8306"/>
          <w:tab w:val="left" w:pos="720"/>
        </w:tabs>
        <w:spacing w:after="0" w:line="240" w:lineRule="auto"/>
        <w:jc w:val="both"/>
      </w:pPr>
      <w:r>
        <w:t>92% of pupils report only speaking Irish during lessons throughout the week, at best.</w:t>
      </w:r>
    </w:p>
    <w:p w14:paraId="0EB220E4" w14:textId="77777777" w:rsidR="00DF10BC" w:rsidRDefault="00C94387">
      <w:pPr>
        <w:numPr>
          <w:ilvl w:val="0"/>
          <w:numId w:val="4"/>
        </w:numPr>
        <w:tabs>
          <w:tab w:val="center" w:pos="4153"/>
          <w:tab w:val="right" w:pos="8306"/>
          <w:tab w:val="left" w:pos="720"/>
        </w:tabs>
        <w:spacing w:after="0" w:line="240" w:lineRule="auto"/>
        <w:jc w:val="both"/>
      </w:pPr>
      <w:r>
        <w:t xml:space="preserve">33% of teachers report using Irish many times throughout the day. The majority say that they only use Irish during the Irish lesson. </w:t>
      </w:r>
    </w:p>
    <w:p w14:paraId="62A47AB5" w14:textId="77777777" w:rsidR="00DF10BC" w:rsidRDefault="00C94387">
      <w:pPr>
        <w:numPr>
          <w:ilvl w:val="0"/>
          <w:numId w:val="4"/>
        </w:numPr>
        <w:pBdr>
          <w:top w:val="nil"/>
          <w:left w:val="nil"/>
          <w:bottom w:val="nil"/>
          <w:right w:val="nil"/>
          <w:between w:val="nil"/>
        </w:pBdr>
        <w:tabs>
          <w:tab w:val="center" w:pos="4153"/>
          <w:tab w:val="right" w:pos="8306"/>
          <w:tab w:val="left" w:pos="720"/>
        </w:tabs>
        <w:spacing w:after="0" w:line="240" w:lineRule="auto"/>
        <w:jc w:val="both"/>
        <w:rPr>
          <w:color w:val="000000"/>
        </w:rPr>
      </w:pPr>
      <w:r>
        <w:t>27% of the children surveyed do not like speaking Irish and 36% said they had no feelings about speaking Irish</w:t>
      </w:r>
    </w:p>
    <w:p w14:paraId="5B044E37" w14:textId="77777777" w:rsidR="00DF10BC" w:rsidRDefault="00DF10BC">
      <w:pPr>
        <w:pBdr>
          <w:top w:val="nil"/>
          <w:left w:val="nil"/>
          <w:bottom w:val="nil"/>
          <w:right w:val="nil"/>
          <w:between w:val="nil"/>
        </w:pBdr>
        <w:tabs>
          <w:tab w:val="center" w:pos="4153"/>
          <w:tab w:val="right" w:pos="8306"/>
          <w:tab w:val="left" w:pos="720"/>
        </w:tabs>
        <w:spacing w:after="0" w:line="240" w:lineRule="auto"/>
        <w:jc w:val="both"/>
        <w:rPr>
          <w:color w:val="000000"/>
        </w:rPr>
      </w:pPr>
    </w:p>
    <w:p w14:paraId="4F39735D" w14:textId="77777777" w:rsidR="00DF10BC" w:rsidRDefault="00DF10BC">
      <w:pPr>
        <w:pBdr>
          <w:top w:val="nil"/>
          <w:left w:val="nil"/>
          <w:bottom w:val="nil"/>
          <w:right w:val="nil"/>
          <w:between w:val="nil"/>
        </w:pBdr>
        <w:tabs>
          <w:tab w:val="center" w:pos="4153"/>
          <w:tab w:val="right" w:pos="8306"/>
          <w:tab w:val="left" w:pos="720"/>
        </w:tabs>
        <w:spacing w:after="0" w:line="240" w:lineRule="auto"/>
        <w:jc w:val="both"/>
        <w:rPr>
          <w:b/>
          <w:color w:val="000000"/>
        </w:rPr>
      </w:pPr>
    </w:p>
    <w:p w14:paraId="6A0B9963" w14:textId="77777777" w:rsidR="00DF10BC" w:rsidRDefault="00DF10BC">
      <w:pPr>
        <w:pBdr>
          <w:top w:val="nil"/>
          <w:left w:val="nil"/>
          <w:bottom w:val="nil"/>
          <w:right w:val="nil"/>
          <w:between w:val="nil"/>
        </w:pBdr>
        <w:tabs>
          <w:tab w:val="center" w:pos="4153"/>
          <w:tab w:val="right" w:pos="8306"/>
          <w:tab w:val="left" w:pos="720"/>
        </w:tabs>
        <w:spacing w:after="0" w:line="240" w:lineRule="auto"/>
        <w:jc w:val="both"/>
        <w:rPr>
          <w:b/>
          <w:color w:val="000000"/>
        </w:rPr>
      </w:pPr>
    </w:p>
    <w:p w14:paraId="5A086CAA" w14:textId="77777777" w:rsidR="00DF10BC" w:rsidRDefault="00C94387">
      <w:pPr>
        <w:pBdr>
          <w:top w:val="nil"/>
          <w:left w:val="nil"/>
          <w:bottom w:val="nil"/>
          <w:right w:val="nil"/>
          <w:between w:val="nil"/>
        </w:pBdr>
        <w:tabs>
          <w:tab w:val="center" w:pos="4153"/>
          <w:tab w:val="right" w:pos="8306"/>
          <w:tab w:val="left" w:pos="720"/>
        </w:tabs>
        <w:spacing w:after="0" w:line="240" w:lineRule="auto"/>
        <w:jc w:val="both"/>
        <w:rPr>
          <w:b/>
          <w:i/>
          <w:color w:val="000000"/>
        </w:rPr>
      </w:pPr>
      <w:r>
        <w:rPr>
          <w:b/>
          <w:i/>
          <w:color w:val="000000"/>
        </w:rPr>
        <w:t>Teacher Practices:</w:t>
      </w:r>
    </w:p>
    <w:p w14:paraId="103D9FB6" w14:textId="77777777" w:rsidR="00DF10BC" w:rsidRDefault="00C94387">
      <w:pPr>
        <w:numPr>
          <w:ilvl w:val="0"/>
          <w:numId w:val="4"/>
        </w:numPr>
        <w:pBdr>
          <w:top w:val="nil"/>
          <w:left w:val="nil"/>
          <w:bottom w:val="nil"/>
          <w:right w:val="nil"/>
          <w:between w:val="nil"/>
        </w:pBdr>
        <w:tabs>
          <w:tab w:val="center" w:pos="4153"/>
          <w:tab w:val="right" w:pos="8306"/>
          <w:tab w:val="left" w:pos="720"/>
        </w:tabs>
        <w:spacing w:after="0" w:line="240" w:lineRule="auto"/>
        <w:jc w:val="both"/>
        <w:rPr>
          <w:color w:val="000000"/>
        </w:rPr>
      </w:pPr>
      <w:r>
        <w:t>92% report that they like speaking Irish</w:t>
      </w:r>
      <w:r>
        <w:rPr>
          <w:color w:val="000000"/>
        </w:rPr>
        <w:t>.</w:t>
      </w:r>
    </w:p>
    <w:p w14:paraId="2724B673" w14:textId="77777777" w:rsidR="00DF10BC" w:rsidRDefault="00C94387">
      <w:pPr>
        <w:numPr>
          <w:ilvl w:val="0"/>
          <w:numId w:val="4"/>
        </w:numPr>
        <w:pBdr>
          <w:top w:val="nil"/>
          <w:left w:val="nil"/>
          <w:bottom w:val="nil"/>
          <w:right w:val="nil"/>
          <w:between w:val="nil"/>
        </w:pBdr>
        <w:tabs>
          <w:tab w:val="center" w:pos="4153"/>
          <w:tab w:val="right" w:pos="8306"/>
          <w:tab w:val="left" w:pos="720"/>
        </w:tabs>
        <w:spacing w:after="0" w:line="240" w:lineRule="auto"/>
        <w:jc w:val="both"/>
        <w:rPr>
          <w:color w:val="000000"/>
        </w:rPr>
      </w:pPr>
      <w:r>
        <w:t>67% report that they are good at speaking Irish.</w:t>
      </w:r>
    </w:p>
    <w:p w14:paraId="46782F7F" w14:textId="77777777" w:rsidR="00DF10BC" w:rsidRDefault="00C94387">
      <w:pPr>
        <w:numPr>
          <w:ilvl w:val="0"/>
          <w:numId w:val="4"/>
        </w:numPr>
        <w:pBdr>
          <w:top w:val="nil"/>
          <w:left w:val="nil"/>
          <w:bottom w:val="nil"/>
          <w:right w:val="nil"/>
          <w:between w:val="nil"/>
        </w:pBdr>
        <w:tabs>
          <w:tab w:val="center" w:pos="4153"/>
          <w:tab w:val="right" w:pos="8306"/>
          <w:tab w:val="left" w:pos="720"/>
        </w:tabs>
        <w:spacing w:after="0" w:line="240" w:lineRule="auto"/>
        <w:jc w:val="both"/>
      </w:pPr>
      <w:r>
        <w:t>33% don’t know/disagree that they are good at speaking Irish.</w:t>
      </w:r>
    </w:p>
    <w:p w14:paraId="0BC2ED30" w14:textId="77777777" w:rsidR="00DF10BC" w:rsidRDefault="00DF10BC">
      <w:pPr>
        <w:pBdr>
          <w:top w:val="nil"/>
          <w:left w:val="nil"/>
          <w:bottom w:val="nil"/>
          <w:right w:val="nil"/>
          <w:between w:val="nil"/>
        </w:pBdr>
        <w:tabs>
          <w:tab w:val="center" w:pos="4153"/>
          <w:tab w:val="right" w:pos="8306"/>
          <w:tab w:val="left" w:pos="720"/>
        </w:tabs>
        <w:spacing w:after="0" w:line="240" w:lineRule="auto"/>
        <w:jc w:val="both"/>
        <w:rPr>
          <w:color w:val="000000"/>
        </w:rPr>
      </w:pPr>
    </w:p>
    <w:p w14:paraId="5011F9F1" w14:textId="77777777" w:rsidR="00DF10BC" w:rsidRDefault="00DF10BC">
      <w:pPr>
        <w:pBdr>
          <w:top w:val="nil"/>
          <w:left w:val="nil"/>
          <w:bottom w:val="nil"/>
          <w:right w:val="nil"/>
          <w:between w:val="nil"/>
        </w:pBdr>
        <w:tabs>
          <w:tab w:val="center" w:pos="4153"/>
          <w:tab w:val="right" w:pos="8306"/>
          <w:tab w:val="left" w:pos="720"/>
        </w:tabs>
        <w:spacing w:after="0" w:line="240" w:lineRule="auto"/>
        <w:jc w:val="both"/>
        <w:rPr>
          <w:color w:val="000000"/>
        </w:rPr>
      </w:pPr>
    </w:p>
    <w:p w14:paraId="5CAE7288" w14:textId="77777777" w:rsidR="00DF10BC" w:rsidRDefault="00C94387">
      <w:pPr>
        <w:numPr>
          <w:ilvl w:val="0"/>
          <w:numId w:val="2"/>
        </w:numPr>
        <w:pBdr>
          <w:top w:val="nil"/>
          <w:left w:val="nil"/>
          <w:bottom w:val="nil"/>
          <w:right w:val="nil"/>
          <w:between w:val="nil"/>
        </w:pBdr>
        <w:tabs>
          <w:tab w:val="center" w:pos="4153"/>
          <w:tab w:val="right" w:pos="8306"/>
          <w:tab w:val="left" w:pos="720"/>
        </w:tabs>
        <w:spacing w:after="0" w:line="240" w:lineRule="auto"/>
        <w:jc w:val="both"/>
        <w:rPr>
          <w:b/>
          <w:color w:val="000000"/>
        </w:rPr>
      </w:pPr>
      <w:r>
        <w:rPr>
          <w:b/>
          <w:color w:val="000000"/>
        </w:rPr>
        <w:t>Progress made in previously-identified improvement targets:</w:t>
      </w:r>
    </w:p>
    <w:p w14:paraId="2B6CBF66" w14:textId="77777777" w:rsidR="00DF10BC" w:rsidRDefault="00C94387">
      <w:pPr>
        <w:pBdr>
          <w:top w:val="nil"/>
          <w:left w:val="nil"/>
          <w:bottom w:val="nil"/>
          <w:right w:val="nil"/>
          <w:between w:val="nil"/>
        </w:pBdr>
        <w:tabs>
          <w:tab w:val="center" w:pos="4153"/>
          <w:tab w:val="right" w:pos="8306"/>
          <w:tab w:val="left" w:pos="720"/>
        </w:tabs>
        <w:spacing w:after="0" w:line="240" w:lineRule="auto"/>
        <w:ind w:left="720"/>
        <w:jc w:val="both"/>
        <w:rPr>
          <w:color w:val="000000"/>
        </w:rPr>
      </w:pPr>
      <w:r>
        <w:rPr>
          <w:color w:val="000000"/>
        </w:rPr>
        <w:t>N/A as this is the first year of the process</w:t>
      </w:r>
    </w:p>
    <w:p w14:paraId="05F7666D" w14:textId="77777777" w:rsidR="00DF10BC" w:rsidRDefault="00DF10BC">
      <w:pPr>
        <w:pBdr>
          <w:top w:val="nil"/>
          <w:left w:val="nil"/>
          <w:bottom w:val="nil"/>
          <w:right w:val="nil"/>
          <w:between w:val="nil"/>
        </w:pBdr>
        <w:tabs>
          <w:tab w:val="center" w:pos="4153"/>
          <w:tab w:val="right" w:pos="8306"/>
          <w:tab w:val="left" w:pos="720"/>
        </w:tabs>
        <w:spacing w:after="0" w:line="240" w:lineRule="auto"/>
        <w:ind w:left="720"/>
        <w:jc w:val="both"/>
        <w:rPr>
          <w:color w:val="000000"/>
        </w:rPr>
      </w:pPr>
    </w:p>
    <w:p w14:paraId="7F212A2D" w14:textId="77777777" w:rsidR="00DF10BC" w:rsidRDefault="00DF10BC">
      <w:pPr>
        <w:pBdr>
          <w:top w:val="nil"/>
          <w:left w:val="nil"/>
          <w:bottom w:val="nil"/>
          <w:right w:val="nil"/>
          <w:between w:val="nil"/>
        </w:pBdr>
        <w:tabs>
          <w:tab w:val="center" w:pos="4153"/>
          <w:tab w:val="right" w:pos="8306"/>
          <w:tab w:val="left" w:pos="720"/>
        </w:tabs>
        <w:spacing w:after="0" w:line="240" w:lineRule="auto"/>
        <w:ind w:left="720"/>
        <w:jc w:val="both"/>
        <w:rPr>
          <w:color w:val="000000"/>
        </w:rPr>
      </w:pPr>
    </w:p>
    <w:p w14:paraId="365C0499" w14:textId="77777777" w:rsidR="00DF10BC" w:rsidRDefault="00C94387">
      <w:pPr>
        <w:numPr>
          <w:ilvl w:val="0"/>
          <w:numId w:val="2"/>
        </w:numPr>
        <w:pBdr>
          <w:top w:val="nil"/>
          <w:left w:val="nil"/>
          <w:bottom w:val="nil"/>
          <w:right w:val="nil"/>
          <w:between w:val="nil"/>
        </w:pBdr>
        <w:tabs>
          <w:tab w:val="center" w:pos="4153"/>
          <w:tab w:val="right" w:pos="8306"/>
          <w:tab w:val="left" w:pos="720"/>
        </w:tabs>
        <w:spacing w:after="0" w:line="240" w:lineRule="auto"/>
        <w:jc w:val="both"/>
        <w:rPr>
          <w:b/>
          <w:color w:val="000000"/>
        </w:rPr>
      </w:pPr>
      <w:r>
        <w:rPr>
          <w:b/>
          <w:color w:val="000000"/>
        </w:rPr>
        <w:t xml:space="preserve">Summary of school self-evaluation findings: </w:t>
      </w:r>
    </w:p>
    <w:p w14:paraId="03292BFD" w14:textId="77777777" w:rsidR="00DF10BC" w:rsidRDefault="00DF10BC">
      <w:pPr>
        <w:pBdr>
          <w:top w:val="nil"/>
          <w:left w:val="nil"/>
          <w:bottom w:val="nil"/>
          <w:right w:val="nil"/>
          <w:between w:val="nil"/>
        </w:pBdr>
        <w:tabs>
          <w:tab w:val="center" w:pos="4153"/>
          <w:tab w:val="right" w:pos="8306"/>
          <w:tab w:val="left" w:pos="720"/>
        </w:tabs>
        <w:spacing w:after="0" w:line="240" w:lineRule="auto"/>
        <w:ind w:left="360"/>
        <w:jc w:val="both"/>
        <w:rPr>
          <w:b/>
          <w:color w:val="000000"/>
        </w:rPr>
      </w:pPr>
    </w:p>
    <w:p w14:paraId="5D894A8C" w14:textId="77777777" w:rsidR="00DF10BC" w:rsidRDefault="00C94387">
      <w:pPr>
        <w:pBdr>
          <w:top w:val="nil"/>
          <w:left w:val="nil"/>
          <w:bottom w:val="nil"/>
          <w:right w:val="nil"/>
          <w:between w:val="nil"/>
        </w:pBdr>
        <w:tabs>
          <w:tab w:val="center" w:pos="4153"/>
          <w:tab w:val="right" w:pos="8306"/>
          <w:tab w:val="left" w:pos="720"/>
        </w:tabs>
        <w:spacing w:after="0" w:line="240" w:lineRule="auto"/>
        <w:ind w:left="720"/>
        <w:jc w:val="both"/>
        <w:rPr>
          <w:b/>
          <w:i/>
          <w:color w:val="000000"/>
        </w:rPr>
      </w:pPr>
      <w:r>
        <w:rPr>
          <w:b/>
          <w:i/>
          <w:color w:val="000000"/>
        </w:rPr>
        <w:t>4.1 Strengths:</w:t>
      </w:r>
    </w:p>
    <w:p w14:paraId="76FDBB32" w14:textId="77777777" w:rsidR="00DF10BC" w:rsidRDefault="00C94387">
      <w:pPr>
        <w:numPr>
          <w:ilvl w:val="1"/>
          <w:numId w:val="4"/>
        </w:numPr>
        <w:pBdr>
          <w:top w:val="nil"/>
          <w:left w:val="nil"/>
          <w:bottom w:val="nil"/>
          <w:right w:val="nil"/>
          <w:between w:val="nil"/>
        </w:pBdr>
        <w:tabs>
          <w:tab w:val="center" w:pos="4153"/>
          <w:tab w:val="right" w:pos="8306"/>
          <w:tab w:val="left" w:pos="720"/>
        </w:tabs>
        <w:spacing w:after="0" w:line="240" w:lineRule="auto"/>
        <w:jc w:val="both"/>
        <w:rPr>
          <w:color w:val="000000"/>
        </w:rPr>
      </w:pPr>
      <w:r>
        <w:rPr>
          <w:color w:val="000000"/>
        </w:rPr>
        <w:t xml:space="preserve">Pupils </w:t>
      </w:r>
      <w:r>
        <w:t>report that they enjoy the learning activities during Irish lessons</w:t>
      </w:r>
    </w:p>
    <w:p w14:paraId="7F0351F0" w14:textId="77777777" w:rsidR="00DF10BC" w:rsidRDefault="00C94387">
      <w:pPr>
        <w:numPr>
          <w:ilvl w:val="1"/>
          <w:numId w:val="4"/>
        </w:numPr>
        <w:pBdr>
          <w:top w:val="nil"/>
          <w:left w:val="nil"/>
          <w:bottom w:val="nil"/>
          <w:right w:val="nil"/>
          <w:between w:val="nil"/>
        </w:pBdr>
        <w:tabs>
          <w:tab w:val="center" w:pos="4153"/>
          <w:tab w:val="right" w:pos="8306"/>
          <w:tab w:val="left" w:pos="720"/>
        </w:tabs>
        <w:spacing w:after="0" w:line="240" w:lineRule="auto"/>
        <w:jc w:val="both"/>
        <w:rPr>
          <w:color w:val="000000"/>
        </w:rPr>
      </w:pPr>
      <w:r>
        <w:t>Our staff likes speaking Irish and feel they are good at speaking Irish</w:t>
      </w:r>
    </w:p>
    <w:p w14:paraId="3D6B703B" w14:textId="77777777" w:rsidR="00DF10BC" w:rsidRDefault="00C94387">
      <w:pPr>
        <w:numPr>
          <w:ilvl w:val="1"/>
          <w:numId w:val="4"/>
        </w:numPr>
        <w:pBdr>
          <w:top w:val="nil"/>
          <w:left w:val="nil"/>
          <w:bottom w:val="nil"/>
          <w:right w:val="nil"/>
          <w:between w:val="nil"/>
        </w:pBdr>
        <w:tabs>
          <w:tab w:val="center" w:pos="4153"/>
          <w:tab w:val="right" w:pos="8306"/>
          <w:tab w:val="left" w:pos="720"/>
        </w:tabs>
        <w:spacing w:after="0" w:line="240" w:lineRule="auto"/>
        <w:jc w:val="both"/>
        <w:rPr>
          <w:color w:val="000000"/>
        </w:rPr>
      </w:pPr>
      <w:proofErr w:type="spellStart"/>
      <w:r>
        <w:t>Gaeilge</w:t>
      </w:r>
      <w:proofErr w:type="spellEnd"/>
      <w:r>
        <w:rPr>
          <w:color w:val="000000"/>
        </w:rPr>
        <w:t xml:space="preserve"> is allocated the correct time as per DES guidelines.</w:t>
      </w:r>
    </w:p>
    <w:p w14:paraId="5DBD4DA4" w14:textId="77777777" w:rsidR="00DF10BC" w:rsidRDefault="00DF10BC">
      <w:pPr>
        <w:pBdr>
          <w:top w:val="nil"/>
          <w:left w:val="nil"/>
          <w:bottom w:val="nil"/>
          <w:right w:val="nil"/>
          <w:between w:val="nil"/>
        </w:pBdr>
        <w:tabs>
          <w:tab w:val="center" w:pos="4153"/>
          <w:tab w:val="right" w:pos="8306"/>
          <w:tab w:val="left" w:pos="720"/>
        </w:tabs>
        <w:spacing w:after="0" w:line="240" w:lineRule="auto"/>
        <w:ind w:left="1440"/>
        <w:jc w:val="both"/>
        <w:rPr>
          <w:color w:val="000000"/>
        </w:rPr>
      </w:pPr>
    </w:p>
    <w:p w14:paraId="42586DFC" w14:textId="77777777" w:rsidR="00DF10BC" w:rsidRDefault="00DF10BC">
      <w:pPr>
        <w:pBdr>
          <w:top w:val="nil"/>
          <w:left w:val="nil"/>
          <w:bottom w:val="nil"/>
          <w:right w:val="nil"/>
          <w:between w:val="nil"/>
        </w:pBdr>
        <w:tabs>
          <w:tab w:val="center" w:pos="4153"/>
          <w:tab w:val="right" w:pos="8306"/>
          <w:tab w:val="left" w:pos="720"/>
        </w:tabs>
        <w:spacing w:after="0" w:line="240" w:lineRule="auto"/>
        <w:ind w:left="720"/>
        <w:jc w:val="both"/>
        <w:rPr>
          <w:color w:val="000000"/>
        </w:rPr>
      </w:pPr>
    </w:p>
    <w:p w14:paraId="55803B7B" w14:textId="77777777" w:rsidR="00DF10BC" w:rsidRDefault="00C94387">
      <w:pPr>
        <w:pBdr>
          <w:top w:val="nil"/>
          <w:left w:val="nil"/>
          <w:bottom w:val="nil"/>
          <w:right w:val="nil"/>
          <w:between w:val="nil"/>
        </w:pBdr>
        <w:tabs>
          <w:tab w:val="center" w:pos="4153"/>
          <w:tab w:val="right" w:pos="8306"/>
          <w:tab w:val="left" w:pos="720"/>
        </w:tabs>
        <w:spacing w:after="0" w:line="240" w:lineRule="auto"/>
        <w:ind w:left="720"/>
        <w:jc w:val="both"/>
        <w:rPr>
          <w:b/>
          <w:i/>
          <w:color w:val="000000"/>
        </w:rPr>
      </w:pPr>
      <w:r>
        <w:rPr>
          <w:b/>
          <w:i/>
          <w:color w:val="000000"/>
        </w:rPr>
        <w:t>4.2 Areas for Improvement:</w:t>
      </w:r>
    </w:p>
    <w:p w14:paraId="3376BCD8" w14:textId="77777777" w:rsidR="00DF10BC" w:rsidRDefault="00DF10BC">
      <w:pPr>
        <w:pBdr>
          <w:top w:val="nil"/>
          <w:left w:val="nil"/>
          <w:bottom w:val="nil"/>
          <w:right w:val="nil"/>
          <w:between w:val="nil"/>
        </w:pBdr>
        <w:tabs>
          <w:tab w:val="center" w:pos="4153"/>
          <w:tab w:val="right" w:pos="8306"/>
          <w:tab w:val="left" w:pos="720"/>
        </w:tabs>
        <w:spacing w:after="0" w:line="240" w:lineRule="auto"/>
        <w:ind w:left="720"/>
        <w:jc w:val="both"/>
        <w:rPr>
          <w:b/>
          <w:i/>
        </w:rPr>
      </w:pPr>
    </w:p>
    <w:p w14:paraId="6D37782B" w14:textId="77777777" w:rsidR="00DF10BC" w:rsidRDefault="00DF10BC">
      <w:pPr>
        <w:pBdr>
          <w:top w:val="nil"/>
          <w:left w:val="nil"/>
          <w:bottom w:val="nil"/>
          <w:right w:val="nil"/>
          <w:between w:val="nil"/>
        </w:pBdr>
        <w:tabs>
          <w:tab w:val="center" w:pos="4153"/>
          <w:tab w:val="right" w:pos="8306"/>
          <w:tab w:val="left" w:pos="720"/>
        </w:tabs>
        <w:spacing w:after="0" w:line="240" w:lineRule="auto"/>
        <w:ind w:left="720"/>
        <w:jc w:val="both"/>
        <w:rPr>
          <w:b/>
          <w:i/>
        </w:rPr>
      </w:pPr>
    </w:p>
    <w:p w14:paraId="0409F153" w14:textId="3C5A53C1" w:rsidR="00DF10BC" w:rsidRDefault="00C94387">
      <w:pPr>
        <w:numPr>
          <w:ilvl w:val="0"/>
          <w:numId w:val="3"/>
        </w:numPr>
        <w:pBdr>
          <w:top w:val="nil"/>
          <w:left w:val="nil"/>
          <w:bottom w:val="nil"/>
          <w:right w:val="nil"/>
          <w:between w:val="nil"/>
        </w:pBdr>
        <w:tabs>
          <w:tab w:val="center" w:pos="4153"/>
          <w:tab w:val="right" w:pos="8306"/>
          <w:tab w:val="left" w:pos="720"/>
        </w:tabs>
        <w:spacing w:after="0" w:line="240" w:lineRule="auto"/>
        <w:jc w:val="both"/>
        <w:rPr>
          <w:color w:val="000000"/>
        </w:rPr>
      </w:pPr>
      <w:r>
        <w:t xml:space="preserve">Whole school list of informal </w:t>
      </w:r>
      <w:r w:rsidR="00092F76">
        <w:t>Irish</w:t>
      </w:r>
      <w:r>
        <w:t xml:space="preserve"> that pupils should be hearing and saying (</w:t>
      </w:r>
      <w:proofErr w:type="spellStart"/>
      <w:r>
        <w:t>Frása</w:t>
      </w:r>
      <w:proofErr w:type="spellEnd"/>
      <w:r>
        <w:t xml:space="preserve"> </w:t>
      </w:r>
      <w:proofErr w:type="spellStart"/>
      <w:r>
        <w:t>na</w:t>
      </w:r>
      <w:proofErr w:type="spellEnd"/>
      <w:r>
        <w:t xml:space="preserve"> </w:t>
      </w:r>
      <w:proofErr w:type="spellStart"/>
      <w:r>
        <w:t>Seachtaine</w:t>
      </w:r>
      <w:proofErr w:type="spellEnd"/>
      <w:r>
        <w:t xml:space="preserve"> </w:t>
      </w:r>
      <w:proofErr w:type="spellStart"/>
      <w:r>
        <w:t>agus</w:t>
      </w:r>
      <w:proofErr w:type="spellEnd"/>
      <w:r>
        <w:t xml:space="preserve"> </w:t>
      </w:r>
      <w:proofErr w:type="spellStart"/>
      <w:r>
        <w:t>Gaeilge</w:t>
      </w:r>
      <w:proofErr w:type="spellEnd"/>
      <w:r>
        <w:t xml:space="preserve"> </w:t>
      </w:r>
      <w:proofErr w:type="spellStart"/>
      <w:r>
        <w:t>Neamhfhoirmiúl</w:t>
      </w:r>
      <w:proofErr w:type="spellEnd"/>
      <w:r>
        <w:t>)</w:t>
      </w:r>
    </w:p>
    <w:p w14:paraId="0C7BBF9E" w14:textId="77777777" w:rsidR="00DF10BC" w:rsidRDefault="00C94387">
      <w:pPr>
        <w:numPr>
          <w:ilvl w:val="0"/>
          <w:numId w:val="3"/>
        </w:numPr>
        <w:pBdr>
          <w:top w:val="nil"/>
          <w:left w:val="nil"/>
          <w:bottom w:val="nil"/>
          <w:right w:val="nil"/>
          <w:between w:val="nil"/>
        </w:pBdr>
        <w:tabs>
          <w:tab w:val="center" w:pos="4153"/>
          <w:tab w:val="right" w:pos="8306"/>
          <w:tab w:val="left" w:pos="720"/>
        </w:tabs>
        <w:spacing w:after="0" w:line="240" w:lineRule="auto"/>
        <w:jc w:val="both"/>
      </w:pPr>
      <w:r>
        <w:t xml:space="preserve">Improving amount of </w:t>
      </w:r>
      <w:proofErr w:type="spellStart"/>
      <w:r>
        <w:t>Gaeilge</w:t>
      </w:r>
      <w:proofErr w:type="spellEnd"/>
      <w:r>
        <w:t xml:space="preserve"> being heard and spoken in school (as per survey)</w:t>
      </w:r>
    </w:p>
    <w:p w14:paraId="0272C84D" w14:textId="77777777" w:rsidR="00DF10BC" w:rsidRDefault="00C94387">
      <w:pPr>
        <w:numPr>
          <w:ilvl w:val="0"/>
          <w:numId w:val="3"/>
        </w:numPr>
        <w:pBdr>
          <w:top w:val="nil"/>
          <w:left w:val="nil"/>
          <w:bottom w:val="nil"/>
          <w:right w:val="nil"/>
          <w:between w:val="nil"/>
        </w:pBdr>
        <w:tabs>
          <w:tab w:val="center" w:pos="4153"/>
          <w:tab w:val="right" w:pos="8306"/>
          <w:tab w:val="left" w:pos="720"/>
        </w:tabs>
        <w:spacing w:after="0" w:line="240" w:lineRule="auto"/>
        <w:jc w:val="both"/>
        <w:rPr>
          <w:color w:val="000000"/>
        </w:rPr>
      </w:pPr>
      <w:r>
        <w:t xml:space="preserve">Using </w:t>
      </w:r>
      <w:proofErr w:type="spellStart"/>
      <w:r>
        <w:t>Gaeilge</w:t>
      </w:r>
      <w:proofErr w:type="spellEnd"/>
      <w:r>
        <w:t xml:space="preserve"> as the spoken language during the games strand of PE; for warm up games and encouragement.</w:t>
      </w:r>
    </w:p>
    <w:p w14:paraId="087AD26C" w14:textId="77777777" w:rsidR="00DF10BC" w:rsidRDefault="00DF10BC">
      <w:pPr>
        <w:pBdr>
          <w:top w:val="nil"/>
          <w:left w:val="nil"/>
          <w:bottom w:val="nil"/>
          <w:right w:val="nil"/>
          <w:between w:val="nil"/>
        </w:pBdr>
        <w:tabs>
          <w:tab w:val="center" w:pos="4153"/>
          <w:tab w:val="right" w:pos="8306"/>
          <w:tab w:val="left" w:pos="720"/>
        </w:tabs>
        <w:spacing w:after="0" w:line="240" w:lineRule="auto"/>
        <w:jc w:val="both"/>
        <w:rPr>
          <w:color w:val="000000"/>
        </w:rPr>
      </w:pPr>
    </w:p>
    <w:p w14:paraId="6AE71F4C" w14:textId="77777777" w:rsidR="00DF10BC" w:rsidRDefault="00DF10BC">
      <w:pPr>
        <w:pBdr>
          <w:top w:val="nil"/>
          <w:left w:val="nil"/>
          <w:bottom w:val="nil"/>
          <w:right w:val="nil"/>
          <w:between w:val="nil"/>
        </w:pBdr>
        <w:tabs>
          <w:tab w:val="center" w:pos="4153"/>
          <w:tab w:val="right" w:pos="8306"/>
          <w:tab w:val="left" w:pos="720"/>
        </w:tabs>
        <w:spacing w:after="0" w:line="240" w:lineRule="auto"/>
        <w:jc w:val="both"/>
        <w:rPr>
          <w:b/>
          <w:color w:val="000000"/>
        </w:rPr>
      </w:pPr>
    </w:p>
    <w:p w14:paraId="3FA8A1EF" w14:textId="77777777" w:rsidR="00DF10BC" w:rsidRDefault="00DF10BC">
      <w:pPr>
        <w:pBdr>
          <w:top w:val="nil"/>
          <w:left w:val="nil"/>
          <w:bottom w:val="nil"/>
          <w:right w:val="nil"/>
          <w:between w:val="nil"/>
        </w:pBdr>
        <w:tabs>
          <w:tab w:val="center" w:pos="4153"/>
          <w:tab w:val="right" w:pos="8306"/>
          <w:tab w:val="left" w:pos="720"/>
        </w:tabs>
        <w:spacing w:after="0" w:line="240" w:lineRule="auto"/>
        <w:jc w:val="both"/>
        <w:rPr>
          <w:b/>
          <w:color w:val="000000"/>
        </w:rPr>
      </w:pPr>
    </w:p>
    <w:p w14:paraId="435917C7" w14:textId="77777777" w:rsidR="00DF10BC" w:rsidRDefault="00C94387">
      <w:pPr>
        <w:pBdr>
          <w:top w:val="nil"/>
          <w:left w:val="nil"/>
          <w:bottom w:val="nil"/>
          <w:right w:val="nil"/>
          <w:between w:val="nil"/>
        </w:pBdr>
        <w:tabs>
          <w:tab w:val="center" w:pos="4153"/>
          <w:tab w:val="right" w:pos="8306"/>
          <w:tab w:val="left" w:pos="720"/>
        </w:tabs>
        <w:spacing w:after="0" w:line="240" w:lineRule="auto"/>
        <w:ind w:left="720"/>
        <w:jc w:val="both"/>
        <w:rPr>
          <w:b/>
          <w:color w:val="000000"/>
        </w:rPr>
      </w:pPr>
      <w:r>
        <w:rPr>
          <w:b/>
          <w:color w:val="000000"/>
        </w:rPr>
        <w:t>4.3 The DES legislative and regulatory requirements need to be addressed:</w:t>
      </w:r>
    </w:p>
    <w:p w14:paraId="4BF211D9" w14:textId="77777777" w:rsidR="00DF10BC" w:rsidRDefault="00DF10BC">
      <w:pPr>
        <w:pBdr>
          <w:top w:val="nil"/>
          <w:left w:val="nil"/>
          <w:bottom w:val="nil"/>
          <w:right w:val="nil"/>
          <w:between w:val="nil"/>
        </w:pBdr>
        <w:tabs>
          <w:tab w:val="center" w:pos="4153"/>
          <w:tab w:val="right" w:pos="8306"/>
          <w:tab w:val="left" w:pos="720"/>
        </w:tabs>
        <w:spacing w:after="0" w:line="240" w:lineRule="auto"/>
        <w:ind w:left="709"/>
        <w:jc w:val="both"/>
        <w:rPr>
          <w:b/>
          <w:color w:val="000000"/>
        </w:rPr>
      </w:pPr>
    </w:p>
    <w:p w14:paraId="20A38288" w14:textId="77777777" w:rsidR="00DF10BC" w:rsidRDefault="00C94387">
      <w:pPr>
        <w:numPr>
          <w:ilvl w:val="0"/>
          <w:numId w:val="1"/>
        </w:numPr>
        <w:pBdr>
          <w:top w:val="nil"/>
          <w:left w:val="nil"/>
          <w:bottom w:val="nil"/>
          <w:right w:val="nil"/>
          <w:between w:val="nil"/>
        </w:pBdr>
        <w:tabs>
          <w:tab w:val="center" w:pos="4153"/>
          <w:tab w:val="right" w:pos="8306"/>
          <w:tab w:val="left" w:pos="720"/>
        </w:tabs>
        <w:spacing w:after="0" w:line="240" w:lineRule="auto"/>
        <w:jc w:val="both"/>
      </w:pPr>
      <w:r>
        <w:rPr>
          <w:color w:val="000000"/>
        </w:rPr>
        <w:t>The school is compliant with all areas of the DES checklist.</w:t>
      </w:r>
    </w:p>
    <w:p w14:paraId="3BD366EF" w14:textId="77777777" w:rsidR="00DF10BC" w:rsidRDefault="00DF10BC"/>
    <w:p w14:paraId="3820BC43" w14:textId="77777777" w:rsidR="00DF10BC" w:rsidRDefault="00DF10BC"/>
    <w:p w14:paraId="5AE31D38" w14:textId="77777777" w:rsidR="00DF10BC" w:rsidRDefault="00DF10BC"/>
    <w:p w14:paraId="55E4E71A" w14:textId="77777777" w:rsidR="00DF10BC" w:rsidRDefault="00DF10BC"/>
    <w:p w14:paraId="4982B0A7" w14:textId="704BF87D" w:rsidR="00DF10BC" w:rsidRDefault="00DF10BC"/>
    <w:p w14:paraId="2D88CA66" w14:textId="73C96F9C" w:rsidR="00092F76" w:rsidRDefault="00092F76"/>
    <w:p w14:paraId="11CBBB98" w14:textId="4FE87CE0" w:rsidR="00092F76" w:rsidRDefault="00092F76"/>
    <w:p w14:paraId="250B823B" w14:textId="77777777" w:rsidR="00092F76" w:rsidRDefault="00092F76"/>
    <w:p w14:paraId="35BFD933" w14:textId="77777777" w:rsidR="00DF10BC" w:rsidRDefault="00DF10BC"/>
    <w:p w14:paraId="1BFC4DE6" w14:textId="77777777" w:rsidR="00DF10BC" w:rsidRDefault="00DF10BC"/>
    <w:p w14:paraId="72836AA3" w14:textId="77777777" w:rsidR="00DF10BC" w:rsidRDefault="00DF10BC"/>
    <w:sectPr w:rsidR="00DF10BC">
      <w:headerReference w:type="default" r:id="rId8"/>
      <w:footerReference w:type="default" r:id="rId9"/>
      <w:pgSz w:w="11906" w:h="16838"/>
      <w:pgMar w:top="1440" w:right="1440" w:bottom="1440" w:left="1440" w:header="510" w:footer="62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0DF64" w14:textId="77777777" w:rsidR="00983851" w:rsidRDefault="00983851">
      <w:pPr>
        <w:spacing w:after="0" w:line="240" w:lineRule="auto"/>
      </w:pPr>
      <w:r>
        <w:separator/>
      </w:r>
    </w:p>
  </w:endnote>
  <w:endnote w:type="continuationSeparator" w:id="0">
    <w:p w14:paraId="0EA5A838" w14:textId="77777777" w:rsidR="00983851" w:rsidRDefault="00983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51D0F" w14:textId="77777777" w:rsidR="00DF10BC" w:rsidRDefault="00C94387">
    <w:pPr>
      <w:pBdr>
        <w:top w:val="nil"/>
        <w:left w:val="nil"/>
        <w:bottom w:val="nil"/>
        <w:right w:val="nil"/>
        <w:between w:val="nil"/>
      </w:pBdr>
      <w:tabs>
        <w:tab w:val="center" w:pos="4153"/>
        <w:tab w:val="right" w:pos="8306"/>
      </w:tabs>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092F76">
      <w:rPr>
        <w:rFonts w:ascii="Times New Roman" w:eastAsia="Times New Roman" w:hAnsi="Times New Roman" w:cs="Times New Roman"/>
        <w:noProof/>
        <w:color w:val="000000"/>
        <w:sz w:val="20"/>
        <w:szCs w:val="20"/>
      </w:rPr>
      <w:t>1</w:t>
    </w:r>
    <w:r>
      <w:rPr>
        <w:rFonts w:ascii="Times New Roman" w:eastAsia="Times New Roman" w:hAnsi="Times New Roman" w:cs="Times New Roman"/>
        <w:color w:val="000000"/>
        <w:sz w:val="20"/>
        <w:szCs w:val="20"/>
      </w:rPr>
      <w:fldChar w:fldCharType="end"/>
    </w:r>
  </w:p>
  <w:p w14:paraId="52D8952D" w14:textId="77777777" w:rsidR="00DF10BC" w:rsidRDefault="00DF10BC">
    <w:pPr>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049CA" w14:textId="77777777" w:rsidR="00983851" w:rsidRDefault="00983851">
      <w:pPr>
        <w:spacing w:after="0" w:line="240" w:lineRule="auto"/>
      </w:pPr>
      <w:r>
        <w:separator/>
      </w:r>
    </w:p>
  </w:footnote>
  <w:footnote w:type="continuationSeparator" w:id="0">
    <w:p w14:paraId="34AFD78D" w14:textId="77777777" w:rsidR="00983851" w:rsidRDefault="00983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7C0A" w14:textId="77777777" w:rsidR="00DF10BC" w:rsidRDefault="00DF10BC">
    <w:pPr>
      <w:pBdr>
        <w:top w:val="nil"/>
        <w:left w:val="nil"/>
        <w:bottom w:val="nil"/>
        <w:right w:val="nil"/>
        <w:between w:val="nil"/>
      </w:pBdr>
      <w:tabs>
        <w:tab w:val="center" w:pos="4513"/>
        <w:tab w:val="right" w:pos="9026"/>
      </w:tabs>
      <w:spacing w:after="0" w:line="240" w:lineRule="auto"/>
      <w:jc w:val="right"/>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808F9"/>
    <w:multiLevelType w:val="multilevel"/>
    <w:tmpl w:val="CD9EDD2C"/>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1F326CC5"/>
    <w:multiLevelType w:val="multilevel"/>
    <w:tmpl w:val="1EFE544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3EDA771A"/>
    <w:multiLevelType w:val="multilevel"/>
    <w:tmpl w:val="EA76501E"/>
    <w:lvl w:ilvl="0">
      <w:start w:val="1"/>
      <w:numFmt w:val="decimal"/>
      <w:lvlText w:val="%1."/>
      <w:lvlJc w:val="left"/>
      <w:pPr>
        <w:ind w:left="720" w:hanging="360"/>
      </w:pPr>
    </w:lvl>
    <w:lvl w:ilvl="1">
      <w:start w:val="1"/>
      <w:numFmt w:val="decimal"/>
      <w:lvlText w:val="%2.2"/>
      <w:lvlJc w:val="left"/>
      <w:pPr>
        <w:ind w:left="1080" w:hanging="720"/>
      </w:pPr>
      <w:rPr>
        <w:b/>
      </w:rPr>
    </w:lvl>
    <w:lvl w:ilvl="2">
      <w:start w:val="1"/>
      <w:numFmt w:val="decimal"/>
      <w:lvlText w:val="%1.%2.%3."/>
      <w:lvlJc w:val="left"/>
      <w:pPr>
        <w:ind w:left="1080" w:hanging="720"/>
      </w:pPr>
      <w:rPr>
        <w:b/>
      </w:rPr>
    </w:lvl>
    <w:lvl w:ilvl="3">
      <w:start w:val="1"/>
      <w:numFmt w:val="decimal"/>
      <w:lvlText w:val="%1.%2.%3.%4."/>
      <w:lvlJc w:val="left"/>
      <w:pPr>
        <w:ind w:left="1440" w:hanging="1080"/>
      </w:pPr>
      <w:rPr>
        <w:b/>
      </w:rPr>
    </w:lvl>
    <w:lvl w:ilvl="4">
      <w:start w:val="1"/>
      <w:numFmt w:val="decimal"/>
      <w:lvlText w:val="%1.%2.%3.%4.%5."/>
      <w:lvlJc w:val="left"/>
      <w:pPr>
        <w:ind w:left="1440" w:hanging="1080"/>
      </w:pPr>
      <w:rPr>
        <w:b/>
      </w:rPr>
    </w:lvl>
    <w:lvl w:ilvl="5">
      <w:start w:val="1"/>
      <w:numFmt w:val="decimal"/>
      <w:lvlText w:val="%1.%2.%3.%4.%5.%6."/>
      <w:lvlJc w:val="left"/>
      <w:pPr>
        <w:ind w:left="1800" w:hanging="1440"/>
      </w:pPr>
      <w:rPr>
        <w:b/>
      </w:rPr>
    </w:lvl>
    <w:lvl w:ilvl="6">
      <w:start w:val="1"/>
      <w:numFmt w:val="decimal"/>
      <w:lvlText w:val="%1.%2.%3.%4.%5.%6.%7."/>
      <w:lvlJc w:val="left"/>
      <w:pPr>
        <w:ind w:left="2160" w:hanging="1800"/>
      </w:pPr>
      <w:rPr>
        <w:b/>
      </w:rPr>
    </w:lvl>
    <w:lvl w:ilvl="7">
      <w:start w:val="1"/>
      <w:numFmt w:val="decimal"/>
      <w:lvlText w:val="%1.%2.%3.%4.%5.%6.%7.%8."/>
      <w:lvlJc w:val="left"/>
      <w:pPr>
        <w:ind w:left="2160" w:hanging="1800"/>
      </w:pPr>
      <w:rPr>
        <w:b/>
      </w:rPr>
    </w:lvl>
    <w:lvl w:ilvl="8">
      <w:start w:val="1"/>
      <w:numFmt w:val="decimal"/>
      <w:lvlText w:val="%1.%2.%3.%4.%5.%6.%7.%8.%9."/>
      <w:lvlJc w:val="left"/>
      <w:pPr>
        <w:ind w:left="2520" w:hanging="2160"/>
      </w:pPr>
      <w:rPr>
        <w:b/>
      </w:rPr>
    </w:lvl>
  </w:abstractNum>
  <w:abstractNum w:abstractNumId="3" w15:restartNumberingAfterBreak="0">
    <w:nsid w:val="518F23D5"/>
    <w:multiLevelType w:val="multilevel"/>
    <w:tmpl w:val="B91299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276381F"/>
    <w:multiLevelType w:val="multilevel"/>
    <w:tmpl w:val="756629AC"/>
    <w:lvl w:ilvl="0">
      <w:start w:val="1"/>
      <w:numFmt w:val="decimal"/>
      <w:lvlText w:val="%1."/>
      <w:lvlJc w:val="left"/>
      <w:pPr>
        <w:ind w:left="360" w:hanging="360"/>
      </w:p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0BC"/>
    <w:rsid w:val="00030FC3"/>
    <w:rsid w:val="00092F76"/>
    <w:rsid w:val="00116EAB"/>
    <w:rsid w:val="00983851"/>
    <w:rsid w:val="00C94387"/>
    <w:rsid w:val="00DF10B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9599D"/>
  <w15:docId w15:val="{11C17A6F-0B79-4625-9CAD-DBA6B8B8E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83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link w:val="FooterChar"/>
    <w:uiPriority w:val="99"/>
    <w:rsid w:val="00CB2CDD"/>
    <w:pPr>
      <w:tabs>
        <w:tab w:val="center" w:pos="4153"/>
        <w:tab w:val="right" w:pos="8306"/>
      </w:tabs>
      <w:spacing w:after="0" w:line="240" w:lineRule="auto"/>
    </w:pPr>
    <w:rPr>
      <w:rFonts w:ascii="Times New Roman" w:eastAsia="Times New Roman" w:hAnsi="Times New Roman" w:cs="Times New Roman"/>
      <w:sz w:val="20"/>
      <w:szCs w:val="20"/>
      <w:lang w:val="en-GB"/>
    </w:rPr>
  </w:style>
  <w:style w:type="character" w:customStyle="1" w:styleId="FooterChar">
    <w:name w:val="Footer Char"/>
    <w:basedOn w:val="DefaultParagraphFont"/>
    <w:link w:val="Footer"/>
    <w:uiPriority w:val="99"/>
    <w:rsid w:val="00CB2CDD"/>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CB2CDD"/>
    <w:pPr>
      <w:ind w:left="720"/>
      <w:contextualSpacing/>
    </w:pPr>
  </w:style>
  <w:style w:type="paragraph" w:styleId="Header">
    <w:name w:val="header"/>
    <w:basedOn w:val="Normal"/>
    <w:link w:val="HeaderChar"/>
    <w:uiPriority w:val="99"/>
    <w:unhideWhenUsed/>
    <w:rsid w:val="006222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22D4"/>
  </w:style>
  <w:style w:type="character" w:styleId="Hyperlink">
    <w:name w:val="Hyperlink"/>
    <w:basedOn w:val="DefaultParagraphFont"/>
    <w:uiPriority w:val="99"/>
    <w:rsid w:val="008144AF"/>
    <w:rPr>
      <w:rFonts w:cs="Times New Roman"/>
      <w:color w:val="0000FF"/>
      <w:u w:val="single"/>
    </w:rPr>
  </w:style>
  <w:style w:type="paragraph" w:styleId="FootnoteText">
    <w:name w:val="footnote text"/>
    <w:basedOn w:val="Normal"/>
    <w:link w:val="FootnoteTextChar"/>
    <w:semiHidden/>
    <w:unhideWhenUsed/>
    <w:rsid w:val="00853831"/>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semiHidden/>
    <w:rsid w:val="00853831"/>
    <w:rPr>
      <w:rFonts w:ascii="Times New Roman" w:eastAsia="Times New Roman" w:hAnsi="Times New Roman" w:cs="Times New Roman"/>
      <w:sz w:val="20"/>
      <w:szCs w:val="20"/>
      <w:lang w:val="en-GB" w:eastAsia="en-GB"/>
    </w:rPr>
  </w:style>
  <w:style w:type="character" w:styleId="FootnoteReference">
    <w:name w:val="footnote reference"/>
    <w:semiHidden/>
    <w:unhideWhenUsed/>
    <w:rsid w:val="00853831"/>
    <w:rPr>
      <w:vertAlign w:val="superscript"/>
    </w:rPr>
  </w:style>
  <w:style w:type="table" w:styleId="TableGrid">
    <w:name w:val="Table Grid"/>
    <w:basedOn w:val="TableNormal"/>
    <w:uiPriority w:val="39"/>
    <w:rsid w:val="009A0FB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cvagtgL8vSG4psNjkSJ08tkLcw==">CgMxLjAyCGguZ2pkZ3hzMgppZC4zMGowemxsMgloLjFmb2I5dGUyCWguMWZvYjl0ZTIJaC4xZm9iOXRlMg5oLmQ0djZheGlra2ltOTIOaC53MzJ5ZTdwcjk4aHcyDmguM2g4MDJuZGluZHZ4Mg5oLm9jeGV0b3d1MWphYzIOaC5pYTVmODV1ZW04bHYyDmguczVpaTVtZ3V0MjhnMg5oLjlvczRtZTY0Z3U1bjIOaC5jenJ4dHA2OXRiYmUyDmguZDRnY3Z2ZTE0dmsxMg5oLm0zN2JtdTg5dXhlZjIOaC5temt1ODMxZmN6M2syDmguZnNsbTFvb3l0Z3l6Mg5oLnB5MHoyMzJxdzc5NjIOaC51bWxicDJtN2RtdzcyDmguYXFscTZhNXg2Y3c2Mg5oLnBsb2dneGIzeW90dzIJaC4xZm9iOXRlOAByITFZUXBwUHRJX0NyVWg4Q3Fybnk1LTROTzdEZW1vaHFN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2557</Characters>
  <Application>Microsoft Office Word</Application>
  <DocSecurity>0</DocSecurity>
  <Lines>21</Lines>
  <Paragraphs>5</Paragraphs>
  <ScaleCrop>false</ScaleCrop>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Noirin O'Connor</dc:creator>
  <cp:lastModifiedBy>principal</cp:lastModifiedBy>
  <cp:revision>2</cp:revision>
  <dcterms:created xsi:type="dcterms:W3CDTF">2024-02-01T12:58:00Z</dcterms:created>
  <dcterms:modified xsi:type="dcterms:W3CDTF">2024-02-01T12:58:00Z</dcterms:modified>
</cp:coreProperties>
</file>